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3F7" w:rsidRPr="003A63F7" w:rsidRDefault="003A63F7" w:rsidP="003A63F7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</w:rPr>
      </w:pPr>
      <w:r w:rsidRPr="003A63F7">
        <w:rPr>
          <w:rFonts w:ascii="Tahoma" w:eastAsia="Times New Roman" w:hAnsi="Tahoma" w:cs="Tahoma"/>
          <w:b/>
          <w:color w:val="000000" w:themeColor="text1"/>
        </w:rPr>
        <w:t xml:space="preserve">Salone del </w:t>
      </w:r>
      <w:proofErr w:type="spellStart"/>
      <w:r w:rsidRPr="003A63F7">
        <w:rPr>
          <w:rFonts w:ascii="Tahoma" w:eastAsia="Times New Roman" w:hAnsi="Tahoma" w:cs="Tahoma"/>
          <w:b/>
          <w:color w:val="000000" w:themeColor="text1"/>
        </w:rPr>
        <w:t>Mobile.Milano</w:t>
      </w:r>
      <w:proofErr w:type="spellEnd"/>
    </w:p>
    <w:p w:rsidR="003A63F7" w:rsidRPr="003A63F7" w:rsidRDefault="003A63F7" w:rsidP="003A63F7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</w:rPr>
      </w:pPr>
      <w:r w:rsidRPr="003A63F7">
        <w:rPr>
          <w:rFonts w:ascii="Tahoma" w:eastAsia="Times New Roman" w:hAnsi="Tahoma" w:cs="Tahoma"/>
          <w:b/>
          <w:color w:val="000000" w:themeColor="text1"/>
        </w:rPr>
        <w:t>9-14 Aprile 2019</w:t>
      </w:r>
    </w:p>
    <w:p w:rsidR="003A63F7" w:rsidRPr="003A63F7" w:rsidRDefault="007A00B9" w:rsidP="003A63F7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lang w:val="en-US"/>
        </w:rPr>
      </w:pPr>
      <w:r>
        <w:rPr>
          <w:rFonts w:ascii="Tahoma" w:eastAsia="Times New Roman" w:hAnsi="Tahoma" w:cs="Tahoma"/>
          <w:b/>
          <w:color w:val="000000" w:themeColor="text1"/>
          <w:lang w:val="en-US"/>
        </w:rPr>
        <w:t>Pad.</w:t>
      </w:r>
      <w:r w:rsidR="003A63F7" w:rsidRPr="003A63F7">
        <w:rPr>
          <w:rFonts w:ascii="Tahoma" w:eastAsia="Times New Roman" w:hAnsi="Tahoma" w:cs="Tahoma"/>
          <w:b/>
          <w:color w:val="000000" w:themeColor="text1"/>
          <w:lang w:val="en-US"/>
        </w:rPr>
        <w:t xml:space="preserve"> 6 Stand C31</w:t>
      </w:r>
    </w:p>
    <w:p w:rsidR="003A63F7" w:rsidRDefault="003A63F7" w:rsidP="003A63F7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</w:pPr>
    </w:p>
    <w:p w:rsidR="003A63F7" w:rsidRPr="003A63F7" w:rsidRDefault="003A63F7" w:rsidP="003A63F7">
      <w:pPr>
        <w:widowControl w:val="0"/>
        <w:autoSpaceDE w:val="0"/>
        <w:jc w:val="center"/>
        <w:rPr>
          <w:rFonts w:ascii="Tahoma" w:eastAsia="Times New Roman" w:hAnsi="Tahoma" w:cs="Tahoma"/>
          <w:b/>
          <w:color w:val="000000" w:themeColor="text1"/>
          <w:sz w:val="28"/>
          <w:szCs w:val="28"/>
          <w:lang w:val="en-US"/>
        </w:rPr>
      </w:pPr>
    </w:p>
    <w:p w:rsidR="000020B2" w:rsidRPr="007A00B9" w:rsidRDefault="00A36B97" w:rsidP="0027480F">
      <w:pPr>
        <w:pStyle w:val="Testonormale"/>
        <w:rPr>
          <w:rFonts w:ascii="Tahoma" w:hAnsi="Tahoma" w:cs="Tahoma"/>
          <w:b/>
          <w:color w:val="000000"/>
          <w:sz w:val="24"/>
          <w:szCs w:val="24"/>
        </w:rPr>
      </w:pPr>
      <w:r w:rsidRPr="007A00B9">
        <w:rPr>
          <w:rFonts w:ascii="Tahoma" w:hAnsi="Tahoma" w:cs="Tahoma"/>
          <w:b/>
          <w:color w:val="000000"/>
          <w:sz w:val="24"/>
          <w:szCs w:val="24"/>
        </w:rPr>
        <w:t xml:space="preserve">Manerba, 50 anni di </w:t>
      </w:r>
      <w:proofErr w:type="spellStart"/>
      <w:r w:rsidRPr="007A00B9">
        <w:rPr>
          <w:rFonts w:ascii="Tahoma" w:hAnsi="Tahoma" w:cs="Tahoma"/>
          <w:b/>
          <w:color w:val="000000"/>
          <w:sz w:val="24"/>
          <w:szCs w:val="24"/>
        </w:rPr>
        <w:t>Evolving</w:t>
      </w:r>
      <w:proofErr w:type="spellEnd"/>
      <w:r w:rsidRPr="007A00B9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proofErr w:type="spellStart"/>
      <w:r w:rsidRPr="007A00B9">
        <w:rPr>
          <w:rFonts w:ascii="Tahoma" w:hAnsi="Tahoma" w:cs="Tahoma"/>
          <w:b/>
          <w:color w:val="000000"/>
          <w:sz w:val="24"/>
          <w:szCs w:val="24"/>
        </w:rPr>
        <w:t>Offices</w:t>
      </w:r>
      <w:proofErr w:type="spellEnd"/>
      <w:r w:rsidR="000020B2" w:rsidRPr="007A00B9">
        <w:rPr>
          <w:rFonts w:ascii="Tahoma" w:hAnsi="Tahoma" w:cs="Tahoma"/>
          <w:b/>
          <w:color w:val="000000"/>
          <w:sz w:val="24"/>
          <w:szCs w:val="24"/>
        </w:rPr>
        <w:t>.</w:t>
      </w:r>
    </w:p>
    <w:p w:rsidR="00A36B97" w:rsidRPr="00A36B97" w:rsidRDefault="000020B2" w:rsidP="00A36B97">
      <w:pPr>
        <w:pStyle w:val="Testonormale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 xml:space="preserve">Energia femminile </w:t>
      </w:r>
      <w:r w:rsidR="00253B64">
        <w:rPr>
          <w:rFonts w:ascii="Tahoma" w:hAnsi="Tahoma" w:cs="Tahoma"/>
          <w:b/>
          <w:color w:val="000000"/>
          <w:sz w:val="24"/>
          <w:szCs w:val="24"/>
        </w:rPr>
        <w:t>presente</w:t>
      </w:r>
      <w:r w:rsidR="00A36B97" w:rsidRPr="00A36B97">
        <w:rPr>
          <w:rFonts w:ascii="Tahoma" w:hAnsi="Tahoma" w:cs="Tahoma"/>
          <w:b/>
          <w:color w:val="000000"/>
          <w:sz w:val="24"/>
          <w:szCs w:val="24"/>
        </w:rPr>
        <w:t xml:space="preserve"> al </w:t>
      </w:r>
      <w:r w:rsidR="00A36B97">
        <w:rPr>
          <w:rFonts w:ascii="Tahoma" w:hAnsi="Tahoma" w:cs="Tahoma"/>
          <w:b/>
          <w:color w:val="000000"/>
          <w:sz w:val="24"/>
          <w:szCs w:val="24"/>
        </w:rPr>
        <w:t>Salone del Mobile</w:t>
      </w:r>
      <w:r w:rsidR="00901F9E">
        <w:rPr>
          <w:rFonts w:ascii="Tahoma" w:hAnsi="Tahoma" w:cs="Tahoma"/>
          <w:b/>
          <w:color w:val="000000"/>
          <w:sz w:val="24"/>
          <w:szCs w:val="24"/>
        </w:rPr>
        <w:t xml:space="preserve"> per </w:t>
      </w:r>
      <w:r w:rsidR="003A63F7">
        <w:rPr>
          <w:rFonts w:ascii="Tahoma" w:hAnsi="Tahoma" w:cs="Tahoma"/>
          <w:b/>
          <w:color w:val="000000"/>
          <w:sz w:val="24"/>
          <w:szCs w:val="24"/>
        </w:rPr>
        <w:t xml:space="preserve">un </w:t>
      </w:r>
      <w:proofErr w:type="spellStart"/>
      <w:r w:rsidR="003A63F7">
        <w:rPr>
          <w:rFonts w:ascii="Tahoma" w:hAnsi="Tahoma" w:cs="Tahoma"/>
          <w:b/>
          <w:color w:val="000000"/>
          <w:sz w:val="24"/>
          <w:szCs w:val="24"/>
        </w:rPr>
        <w:t>wonder</w:t>
      </w:r>
      <w:proofErr w:type="spellEnd"/>
      <w:r w:rsidR="003A63F7">
        <w:rPr>
          <w:rFonts w:ascii="Tahoma" w:hAnsi="Tahoma" w:cs="Tahoma"/>
          <w:b/>
          <w:color w:val="000000"/>
          <w:sz w:val="24"/>
          <w:szCs w:val="24"/>
        </w:rPr>
        <w:t xml:space="preserve"> office flessibile</w:t>
      </w:r>
      <w:r w:rsidR="001A02BC">
        <w:rPr>
          <w:rFonts w:ascii="Tahoma" w:hAnsi="Tahoma" w:cs="Tahoma"/>
          <w:b/>
          <w:color w:val="000000"/>
          <w:sz w:val="24"/>
          <w:szCs w:val="24"/>
        </w:rPr>
        <w:t xml:space="preserve"> e </w:t>
      </w:r>
      <w:r w:rsidR="00901F9E" w:rsidRPr="00901F9E">
        <w:rPr>
          <w:rFonts w:ascii="Tahoma" w:hAnsi="Tahoma" w:cs="Tahoma"/>
          <w:b/>
          <w:color w:val="000000"/>
          <w:sz w:val="24"/>
          <w:szCs w:val="24"/>
        </w:rPr>
        <w:t>desiderabil</w:t>
      </w:r>
      <w:r w:rsidR="003A63F7">
        <w:rPr>
          <w:rFonts w:ascii="Tahoma" w:hAnsi="Tahoma" w:cs="Tahoma"/>
          <w:b/>
          <w:color w:val="000000"/>
          <w:sz w:val="24"/>
          <w:szCs w:val="24"/>
        </w:rPr>
        <w:t>e</w:t>
      </w:r>
      <w:r w:rsidR="00901F9E">
        <w:rPr>
          <w:rFonts w:ascii="Tahoma" w:hAnsi="Tahoma" w:cs="Tahoma"/>
          <w:b/>
          <w:i/>
          <w:color w:val="000000"/>
          <w:sz w:val="24"/>
          <w:szCs w:val="24"/>
        </w:rPr>
        <w:t>.</w:t>
      </w:r>
    </w:p>
    <w:p w:rsidR="00A36B97" w:rsidRPr="00B66695" w:rsidRDefault="00A36B97" w:rsidP="00A36B97">
      <w:pPr>
        <w:tabs>
          <w:tab w:val="left" w:pos="8055"/>
        </w:tabs>
        <w:jc w:val="both"/>
        <w:rPr>
          <w:rFonts w:cstheme="minorHAnsi"/>
          <w:color w:val="000000"/>
        </w:rPr>
      </w:pPr>
    </w:p>
    <w:p w:rsidR="003E1ED8" w:rsidRDefault="001A02BC" w:rsidP="001948EF">
      <w:pPr>
        <w:tabs>
          <w:tab w:val="left" w:pos="8055"/>
        </w:tabs>
        <w:jc w:val="both"/>
        <w:rPr>
          <w:rFonts w:ascii="Tahoma" w:eastAsia="Times New Roman" w:hAnsi="Tahoma" w:cs="Tahoma"/>
          <w:color w:val="000000"/>
          <w:lang w:eastAsia="it-IT"/>
        </w:rPr>
      </w:pPr>
      <w:r>
        <w:rPr>
          <w:rFonts w:ascii="Tahoma" w:hAnsi="Tahoma" w:cs="Tahoma"/>
          <w:color w:val="000000"/>
        </w:rPr>
        <w:t xml:space="preserve">Manerba </w:t>
      </w:r>
      <w:r w:rsidR="00253B64">
        <w:rPr>
          <w:rFonts w:ascii="Tahoma" w:hAnsi="Tahoma" w:cs="Tahoma"/>
          <w:color w:val="000000"/>
        </w:rPr>
        <w:t xml:space="preserve">partecipa </w:t>
      </w:r>
      <w:r w:rsidR="003E1ED8" w:rsidRPr="0056525B">
        <w:rPr>
          <w:rFonts w:ascii="Tahoma" w:eastAsia="Times New Roman" w:hAnsi="Tahoma" w:cs="Tahoma"/>
          <w:b/>
          <w:color w:val="000000"/>
          <w:lang w:eastAsia="it-IT"/>
        </w:rPr>
        <w:t>alla</w:t>
      </w:r>
      <w:r w:rsidR="003E1ED8" w:rsidRPr="00962086">
        <w:rPr>
          <w:rFonts w:ascii="Tahoma" w:eastAsia="Times New Roman" w:hAnsi="Tahoma" w:cs="Tahoma"/>
          <w:color w:val="000000"/>
          <w:lang w:eastAsia="it-IT"/>
        </w:rPr>
        <w:t xml:space="preserve"> </w:t>
      </w:r>
      <w:r w:rsidR="003E1ED8" w:rsidRPr="00916D87">
        <w:rPr>
          <w:rFonts w:ascii="Tahoma" w:eastAsia="Times New Roman" w:hAnsi="Tahoma" w:cs="Tahoma"/>
          <w:b/>
          <w:color w:val="000000"/>
          <w:lang w:eastAsia="it-IT"/>
        </w:rPr>
        <w:t>58</w:t>
      </w:r>
      <w:r w:rsidR="003E1ED8" w:rsidRPr="0056525B">
        <w:rPr>
          <w:rFonts w:ascii="Tahoma" w:eastAsia="Times New Roman" w:hAnsi="Tahoma" w:cs="Tahoma"/>
          <w:b/>
          <w:color w:val="000000"/>
          <w:vertAlign w:val="superscript"/>
          <w:lang w:eastAsia="it-IT"/>
        </w:rPr>
        <w:t>ma</w:t>
      </w:r>
      <w:r w:rsidR="003E1ED8" w:rsidRPr="00916D87">
        <w:rPr>
          <w:rFonts w:ascii="Tahoma" w:eastAsia="Times New Roman" w:hAnsi="Tahoma" w:cs="Tahoma"/>
          <w:b/>
          <w:color w:val="000000"/>
          <w:lang w:eastAsia="it-IT"/>
        </w:rPr>
        <w:t xml:space="preserve"> edizione del Salone del Mobile</w:t>
      </w:r>
      <w:r w:rsidR="003E1ED8" w:rsidRPr="00962086">
        <w:rPr>
          <w:rFonts w:ascii="Tahoma" w:eastAsia="Times New Roman" w:hAnsi="Tahoma" w:cs="Tahoma"/>
          <w:color w:val="000000"/>
          <w:lang w:eastAsia="it-IT"/>
        </w:rPr>
        <w:t>,</w:t>
      </w:r>
      <w:r w:rsidR="0056525B">
        <w:rPr>
          <w:rFonts w:ascii="Tahoma" w:eastAsia="Times New Roman" w:hAnsi="Tahoma" w:cs="Tahoma"/>
          <w:color w:val="000000"/>
          <w:lang w:eastAsia="it-IT"/>
        </w:rPr>
        <w:t xml:space="preserve"> con</w:t>
      </w:r>
      <w:r w:rsidR="003E1ED8">
        <w:rPr>
          <w:rFonts w:ascii="Tahoma" w:eastAsia="Times New Roman" w:hAnsi="Tahoma" w:cs="Tahoma"/>
          <w:color w:val="000000"/>
          <w:lang w:eastAsia="it-IT"/>
        </w:rPr>
        <w:t xml:space="preserve"> </w:t>
      </w:r>
      <w:r w:rsidR="003E1ED8" w:rsidRPr="00962086">
        <w:rPr>
          <w:rFonts w:ascii="Tahoma" w:eastAsia="Times New Roman" w:hAnsi="Tahoma" w:cs="Tahoma"/>
          <w:color w:val="000000"/>
          <w:lang w:eastAsia="it-IT"/>
        </w:rPr>
        <w:t xml:space="preserve">un </w:t>
      </w:r>
      <w:r w:rsidR="00EE0639">
        <w:rPr>
          <w:rFonts w:ascii="Tahoma" w:eastAsia="Times New Roman" w:hAnsi="Tahoma" w:cs="Tahoma"/>
          <w:color w:val="000000"/>
          <w:lang w:eastAsia="it-IT"/>
        </w:rPr>
        <w:t>progetto</w:t>
      </w:r>
      <w:r w:rsidR="003E1ED8" w:rsidRPr="00962086">
        <w:rPr>
          <w:rFonts w:ascii="Tahoma" w:eastAsia="Times New Roman" w:hAnsi="Tahoma" w:cs="Tahoma"/>
          <w:color w:val="000000"/>
          <w:lang w:eastAsia="it-IT"/>
        </w:rPr>
        <w:t xml:space="preserve"> che prende le mosse dall’</w:t>
      </w:r>
      <w:proofErr w:type="spellStart"/>
      <w:r w:rsidR="003E1ED8" w:rsidRPr="00916D87">
        <w:rPr>
          <w:rFonts w:ascii="Tahoma" w:eastAsia="Times New Roman" w:hAnsi="Tahoma" w:cs="Tahoma"/>
          <w:i/>
          <w:color w:val="000000"/>
          <w:lang w:eastAsia="it-IT"/>
        </w:rPr>
        <w:t>heritage</w:t>
      </w:r>
      <w:proofErr w:type="spellEnd"/>
      <w:r>
        <w:rPr>
          <w:rFonts w:ascii="Tahoma" w:eastAsia="Times New Roman" w:hAnsi="Tahoma" w:cs="Tahoma"/>
          <w:color w:val="000000"/>
          <w:lang w:eastAsia="it-IT"/>
        </w:rPr>
        <w:t xml:space="preserve"> business dell’azienda – quest’anno ricorrono i cinquant’anni dalla fondazione </w:t>
      </w:r>
      <w:r w:rsidR="00EE0639">
        <w:rPr>
          <w:rFonts w:ascii="Tahoma" w:eastAsia="Times New Roman" w:hAnsi="Tahoma" w:cs="Tahoma"/>
          <w:color w:val="000000"/>
          <w:lang w:eastAsia="it-IT"/>
        </w:rPr>
        <w:t>–</w:t>
      </w:r>
      <w:r>
        <w:rPr>
          <w:rFonts w:ascii="Tahoma" w:eastAsia="Times New Roman" w:hAnsi="Tahoma" w:cs="Tahoma"/>
          <w:color w:val="000000"/>
          <w:lang w:eastAsia="it-IT"/>
        </w:rPr>
        <w:t xml:space="preserve"> </w:t>
      </w:r>
      <w:r w:rsidR="00EE0639">
        <w:rPr>
          <w:rFonts w:ascii="Tahoma" w:eastAsia="Times New Roman" w:hAnsi="Tahoma" w:cs="Tahoma"/>
          <w:color w:val="000000"/>
          <w:lang w:eastAsia="it-IT"/>
        </w:rPr>
        <w:t>per proporre</w:t>
      </w:r>
      <w:r w:rsidR="003E1ED8" w:rsidRPr="00962086">
        <w:rPr>
          <w:rFonts w:ascii="Tahoma" w:eastAsia="Times New Roman" w:hAnsi="Tahoma" w:cs="Tahoma"/>
          <w:color w:val="000000"/>
          <w:lang w:eastAsia="it-IT"/>
        </w:rPr>
        <w:t xml:space="preserve"> una visione </w:t>
      </w:r>
      <w:r w:rsidR="003E1ED8">
        <w:rPr>
          <w:rFonts w:ascii="Tahoma" w:eastAsia="Times New Roman" w:hAnsi="Tahoma" w:cs="Tahoma"/>
          <w:color w:val="000000"/>
          <w:lang w:eastAsia="it-IT"/>
        </w:rPr>
        <w:t>“</w:t>
      </w:r>
      <w:r w:rsidR="003E1ED8" w:rsidRPr="00962086">
        <w:rPr>
          <w:rFonts w:ascii="Tahoma" w:eastAsia="Times New Roman" w:hAnsi="Tahoma" w:cs="Tahoma"/>
          <w:color w:val="000000"/>
          <w:lang w:eastAsia="it-IT"/>
        </w:rPr>
        <w:t>boutique</w:t>
      </w:r>
      <w:r w:rsidR="003E1ED8">
        <w:rPr>
          <w:rFonts w:ascii="Tahoma" w:eastAsia="Times New Roman" w:hAnsi="Tahoma" w:cs="Tahoma"/>
          <w:color w:val="000000"/>
          <w:lang w:eastAsia="it-IT"/>
        </w:rPr>
        <w:t>”</w:t>
      </w:r>
      <w:r w:rsidR="003E1ED8" w:rsidRPr="00962086">
        <w:rPr>
          <w:rFonts w:ascii="Tahoma" w:eastAsia="Times New Roman" w:hAnsi="Tahoma" w:cs="Tahoma"/>
          <w:color w:val="000000"/>
          <w:lang w:eastAsia="it-IT"/>
        </w:rPr>
        <w:t xml:space="preserve"> dell’ufficio, </w:t>
      </w:r>
      <w:r w:rsidR="009E149A">
        <w:rPr>
          <w:rFonts w:ascii="Tahoma" w:eastAsia="Times New Roman" w:hAnsi="Tahoma" w:cs="Tahoma"/>
          <w:color w:val="000000"/>
          <w:lang w:eastAsia="it-IT"/>
        </w:rPr>
        <w:t xml:space="preserve">un </w:t>
      </w:r>
      <w:proofErr w:type="spellStart"/>
      <w:r w:rsidR="003A63F7" w:rsidRPr="003A63F7">
        <w:rPr>
          <w:rFonts w:ascii="Tahoma" w:eastAsia="Times New Roman" w:hAnsi="Tahoma" w:cs="Tahoma"/>
          <w:b/>
          <w:i/>
          <w:color w:val="000000"/>
          <w:lang w:eastAsia="it-IT"/>
        </w:rPr>
        <w:t>wonder</w:t>
      </w:r>
      <w:proofErr w:type="spellEnd"/>
      <w:r w:rsidR="003A63F7" w:rsidRPr="003A63F7">
        <w:rPr>
          <w:rFonts w:ascii="Tahoma" w:eastAsia="Times New Roman" w:hAnsi="Tahoma" w:cs="Tahoma"/>
          <w:b/>
          <w:color w:val="000000"/>
          <w:lang w:eastAsia="it-IT"/>
        </w:rPr>
        <w:t xml:space="preserve"> </w:t>
      </w:r>
      <w:r w:rsidRPr="003A63F7">
        <w:rPr>
          <w:rFonts w:ascii="Tahoma" w:eastAsia="Times New Roman" w:hAnsi="Tahoma" w:cs="Tahoma"/>
          <w:b/>
          <w:i/>
          <w:color w:val="000000"/>
          <w:lang w:eastAsia="it-IT"/>
        </w:rPr>
        <w:t>o</w:t>
      </w:r>
      <w:r w:rsidR="009E149A" w:rsidRPr="003A63F7">
        <w:rPr>
          <w:rFonts w:ascii="Tahoma" w:eastAsia="Times New Roman" w:hAnsi="Tahoma" w:cs="Tahoma"/>
          <w:b/>
          <w:i/>
          <w:color w:val="000000"/>
          <w:lang w:eastAsia="it-IT"/>
        </w:rPr>
        <w:t>ffice</w:t>
      </w:r>
      <w:r w:rsidR="009E149A">
        <w:rPr>
          <w:rFonts w:ascii="Tahoma" w:eastAsia="Times New Roman" w:hAnsi="Tahoma" w:cs="Tahoma"/>
          <w:i/>
          <w:color w:val="000000"/>
          <w:lang w:eastAsia="it-IT"/>
        </w:rPr>
        <w:t xml:space="preserve"> </w:t>
      </w:r>
      <w:r w:rsidR="009E149A">
        <w:rPr>
          <w:rFonts w:ascii="Tahoma" w:eastAsia="Times New Roman" w:hAnsi="Tahoma" w:cs="Tahoma"/>
          <w:color w:val="000000"/>
          <w:lang w:eastAsia="it-IT"/>
        </w:rPr>
        <w:t>sognat</w:t>
      </w:r>
      <w:r w:rsidR="0056525B">
        <w:rPr>
          <w:rFonts w:ascii="Tahoma" w:eastAsia="Times New Roman" w:hAnsi="Tahoma" w:cs="Tahoma"/>
          <w:color w:val="000000"/>
          <w:lang w:eastAsia="it-IT"/>
        </w:rPr>
        <w:t>o e desiderato da ognuno di noi</w:t>
      </w:r>
      <w:r w:rsidR="00EE0639">
        <w:rPr>
          <w:rFonts w:ascii="Tahoma" w:eastAsia="Times New Roman" w:hAnsi="Tahoma" w:cs="Tahoma"/>
          <w:color w:val="000000"/>
          <w:lang w:eastAsia="it-IT"/>
        </w:rPr>
        <w:t xml:space="preserve">, e soprattutto </w:t>
      </w:r>
      <w:r w:rsidR="00EE0639" w:rsidRPr="00D73680">
        <w:rPr>
          <w:rFonts w:ascii="Tahoma" w:eastAsia="Times New Roman" w:hAnsi="Tahoma" w:cs="Tahoma"/>
          <w:b/>
          <w:color w:val="000000"/>
          <w:lang w:eastAsia="it-IT"/>
        </w:rPr>
        <w:t>a misura d’uomo</w:t>
      </w:r>
      <w:r w:rsidR="00EE0639">
        <w:rPr>
          <w:rFonts w:ascii="Tahoma" w:eastAsia="Times New Roman" w:hAnsi="Tahoma" w:cs="Tahoma"/>
          <w:color w:val="000000"/>
          <w:lang w:eastAsia="it-IT"/>
        </w:rPr>
        <w:t xml:space="preserve"> (in un allestimento a cura dello Studio Milo)</w:t>
      </w:r>
      <w:r>
        <w:rPr>
          <w:rFonts w:ascii="Tahoma" w:eastAsia="Times New Roman" w:hAnsi="Tahoma" w:cs="Tahoma"/>
          <w:color w:val="000000"/>
          <w:lang w:eastAsia="it-IT"/>
        </w:rPr>
        <w:t>; d</w:t>
      </w:r>
      <w:r w:rsidR="003E1ED8" w:rsidRPr="00962086">
        <w:rPr>
          <w:rFonts w:ascii="Tahoma" w:eastAsia="Times New Roman" w:hAnsi="Tahoma" w:cs="Tahoma"/>
          <w:color w:val="000000"/>
          <w:lang w:eastAsia="it-IT"/>
        </w:rPr>
        <w:t xml:space="preserve">ove </w:t>
      </w:r>
      <w:r w:rsidR="009E149A">
        <w:rPr>
          <w:rFonts w:ascii="Tahoma" w:eastAsia="Times New Roman" w:hAnsi="Tahoma" w:cs="Tahoma"/>
          <w:color w:val="000000"/>
          <w:lang w:eastAsia="it-IT"/>
        </w:rPr>
        <w:t xml:space="preserve">ogni materiale, finitura, nuance non è casuale ma </w:t>
      </w:r>
      <w:r w:rsidR="0056525B">
        <w:rPr>
          <w:rFonts w:ascii="Tahoma" w:eastAsia="Times New Roman" w:hAnsi="Tahoma" w:cs="Tahoma"/>
          <w:color w:val="000000"/>
          <w:lang w:eastAsia="it-IT"/>
        </w:rPr>
        <w:t>funzionale</w:t>
      </w:r>
      <w:r w:rsidR="003E1ED8" w:rsidRPr="00962086">
        <w:rPr>
          <w:rFonts w:ascii="Tahoma" w:eastAsia="Times New Roman" w:hAnsi="Tahoma" w:cs="Tahoma"/>
          <w:color w:val="000000"/>
          <w:lang w:eastAsia="it-IT"/>
        </w:rPr>
        <w:t xml:space="preserve"> alla </w:t>
      </w:r>
      <w:r w:rsidR="009E149A">
        <w:rPr>
          <w:rFonts w:ascii="Tahoma" w:eastAsia="Times New Roman" w:hAnsi="Tahoma" w:cs="Tahoma"/>
          <w:color w:val="000000"/>
          <w:lang w:eastAsia="it-IT"/>
        </w:rPr>
        <w:t xml:space="preserve">sua </w:t>
      </w:r>
      <w:r w:rsidR="003E1ED8" w:rsidRPr="00962086">
        <w:rPr>
          <w:rFonts w:ascii="Tahoma" w:eastAsia="Times New Roman" w:hAnsi="Tahoma" w:cs="Tahoma"/>
          <w:color w:val="000000"/>
          <w:lang w:eastAsia="it-IT"/>
        </w:rPr>
        <w:t>definizione</w:t>
      </w:r>
      <w:r w:rsidR="009E149A">
        <w:rPr>
          <w:rFonts w:ascii="Tahoma" w:eastAsia="Times New Roman" w:hAnsi="Tahoma" w:cs="Tahoma"/>
          <w:color w:val="000000"/>
          <w:lang w:eastAsia="it-IT"/>
        </w:rPr>
        <w:t>, per</w:t>
      </w:r>
      <w:r w:rsidR="009D5EE8">
        <w:rPr>
          <w:rFonts w:ascii="Tahoma" w:eastAsia="Times New Roman" w:hAnsi="Tahoma" w:cs="Tahoma"/>
          <w:color w:val="000000"/>
          <w:lang w:eastAsia="it-IT"/>
        </w:rPr>
        <w:t xml:space="preserve"> dar vita a</w:t>
      </w:r>
      <w:r w:rsidR="009E149A">
        <w:rPr>
          <w:rFonts w:ascii="Tahoma" w:eastAsia="Times New Roman" w:hAnsi="Tahoma" w:cs="Tahoma"/>
          <w:color w:val="000000"/>
          <w:lang w:eastAsia="it-IT"/>
        </w:rPr>
        <w:t xml:space="preserve"> un </w:t>
      </w:r>
      <w:r w:rsidR="003E1ED8" w:rsidRPr="009E149A">
        <w:rPr>
          <w:rFonts w:ascii="Tahoma" w:eastAsia="Times New Roman" w:hAnsi="Tahoma" w:cs="Tahoma"/>
          <w:i/>
          <w:color w:val="000000"/>
          <w:lang w:eastAsia="it-IT"/>
        </w:rPr>
        <w:t>workspace</w:t>
      </w:r>
      <w:r w:rsidR="004F2ADC">
        <w:rPr>
          <w:rFonts w:ascii="Tahoma" w:eastAsia="Times New Roman" w:hAnsi="Tahoma" w:cs="Tahoma"/>
          <w:color w:val="000000"/>
          <w:lang w:eastAsia="it-IT"/>
        </w:rPr>
        <w:t xml:space="preserve"> </w:t>
      </w:r>
      <w:r>
        <w:rPr>
          <w:rFonts w:ascii="Tahoma" w:eastAsia="Times New Roman" w:hAnsi="Tahoma" w:cs="Tahoma"/>
          <w:color w:val="000000"/>
          <w:lang w:eastAsia="it-IT"/>
        </w:rPr>
        <w:t xml:space="preserve">armonico </w:t>
      </w:r>
      <w:r w:rsidR="004F2ADC">
        <w:rPr>
          <w:rFonts w:ascii="Tahoma" w:eastAsia="Times New Roman" w:hAnsi="Tahoma" w:cs="Tahoma"/>
          <w:color w:val="000000"/>
          <w:lang w:eastAsia="it-IT"/>
        </w:rPr>
        <w:t>altamente personalizzabile</w:t>
      </w:r>
      <w:r w:rsidR="009D5EE8">
        <w:rPr>
          <w:rFonts w:ascii="Tahoma" w:eastAsia="Times New Roman" w:hAnsi="Tahoma" w:cs="Tahoma"/>
          <w:color w:val="000000"/>
          <w:lang w:eastAsia="it-IT"/>
        </w:rPr>
        <w:t>,</w:t>
      </w:r>
      <w:r w:rsidR="009E149A">
        <w:rPr>
          <w:rFonts w:ascii="Tahoma" w:eastAsia="Times New Roman" w:hAnsi="Tahoma" w:cs="Tahoma"/>
          <w:color w:val="000000"/>
          <w:lang w:eastAsia="it-IT"/>
        </w:rPr>
        <w:t xml:space="preserve"> che tutti vorremmo</w:t>
      </w:r>
      <w:r w:rsidR="004F2ADC">
        <w:rPr>
          <w:rFonts w:ascii="Tahoma" w:eastAsia="Times New Roman" w:hAnsi="Tahoma" w:cs="Tahoma"/>
          <w:color w:val="000000"/>
          <w:lang w:eastAsia="it-IT"/>
        </w:rPr>
        <w:t xml:space="preserve"> sperimentare</w:t>
      </w:r>
      <w:r w:rsidR="009E149A">
        <w:rPr>
          <w:rFonts w:ascii="Tahoma" w:eastAsia="Times New Roman" w:hAnsi="Tahoma" w:cs="Tahoma"/>
          <w:color w:val="000000"/>
          <w:lang w:eastAsia="it-IT"/>
        </w:rPr>
        <w:t xml:space="preserve"> per poter lavorare bene.</w:t>
      </w:r>
    </w:p>
    <w:p w:rsidR="00FD3556" w:rsidRDefault="00FD3556" w:rsidP="001948EF">
      <w:pPr>
        <w:tabs>
          <w:tab w:val="left" w:pos="8055"/>
        </w:tabs>
        <w:jc w:val="both"/>
        <w:rPr>
          <w:rFonts w:ascii="Tahoma" w:eastAsia="Times New Roman" w:hAnsi="Tahoma" w:cs="Tahoma"/>
          <w:color w:val="000000"/>
          <w:lang w:eastAsia="it-IT"/>
        </w:rPr>
      </w:pPr>
    </w:p>
    <w:p w:rsidR="00FD3556" w:rsidRDefault="00FD3556" w:rsidP="001948EF">
      <w:pPr>
        <w:tabs>
          <w:tab w:val="left" w:pos="8055"/>
        </w:tabs>
        <w:jc w:val="both"/>
        <w:rPr>
          <w:rFonts w:ascii="Tahoma" w:eastAsia="Times New Roman" w:hAnsi="Tahoma" w:cs="Tahoma"/>
          <w:color w:val="000000"/>
          <w:lang w:eastAsia="it-IT"/>
        </w:rPr>
      </w:pPr>
      <w:r>
        <w:rPr>
          <w:rFonts w:ascii="Tahoma" w:eastAsia="Times New Roman" w:hAnsi="Tahoma" w:cs="Tahoma"/>
          <w:noProof/>
          <w:color w:val="000000"/>
          <w:lang w:eastAsia="it-IT"/>
        </w:rPr>
        <w:drawing>
          <wp:inline distT="0" distB="0" distL="0" distR="0">
            <wp:extent cx="4704025" cy="2820371"/>
            <wp:effectExtent l="19050" t="0" r="1325" b="0"/>
            <wp:docPr id="1" name="Immagine 0" descr="GandolfoE_AcquerelloManerb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ndolfoE_AcquerelloManerba-2.jpg"/>
                    <pic:cNvPicPr/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8162" cy="2822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149A" w:rsidRDefault="009E149A" w:rsidP="001948EF">
      <w:pPr>
        <w:tabs>
          <w:tab w:val="left" w:pos="8055"/>
        </w:tabs>
        <w:jc w:val="both"/>
        <w:rPr>
          <w:rFonts w:ascii="Tahoma" w:eastAsia="Times New Roman" w:hAnsi="Tahoma" w:cs="Tahoma"/>
          <w:color w:val="000000"/>
          <w:lang w:eastAsia="it-IT"/>
        </w:rPr>
      </w:pPr>
    </w:p>
    <w:p w:rsidR="009E149A" w:rsidRPr="00E7557E" w:rsidRDefault="009E149A" w:rsidP="001948EF">
      <w:pPr>
        <w:tabs>
          <w:tab w:val="left" w:pos="8055"/>
        </w:tabs>
        <w:jc w:val="both"/>
        <w:rPr>
          <w:rFonts w:ascii="Tahoma" w:eastAsia="Times New Roman" w:hAnsi="Tahoma" w:cs="Tahoma"/>
          <w:color w:val="000000"/>
          <w:lang w:eastAsia="it-IT"/>
        </w:rPr>
      </w:pPr>
      <w:r>
        <w:rPr>
          <w:rFonts w:ascii="Tahoma" w:eastAsia="Times New Roman" w:hAnsi="Tahoma" w:cs="Tahoma"/>
          <w:color w:val="000000"/>
          <w:lang w:eastAsia="it-IT"/>
        </w:rPr>
        <w:t>Manerba accoglierà il pubblico del Salone</w:t>
      </w:r>
      <w:r w:rsidR="00EE0639">
        <w:rPr>
          <w:rFonts w:ascii="Tahoma" w:eastAsia="Times New Roman" w:hAnsi="Tahoma" w:cs="Tahoma"/>
          <w:color w:val="000000"/>
          <w:lang w:eastAsia="it-IT"/>
        </w:rPr>
        <w:t xml:space="preserve"> al padiglione 6 con il coinvolgimento di</w:t>
      </w:r>
      <w:r>
        <w:rPr>
          <w:rFonts w:ascii="Tahoma" w:eastAsia="Times New Roman" w:hAnsi="Tahoma" w:cs="Tahoma"/>
          <w:color w:val="000000"/>
          <w:lang w:eastAsia="it-IT"/>
        </w:rPr>
        <w:t xml:space="preserve"> una voce internazionale del design, </w:t>
      </w:r>
      <w:r w:rsidRPr="004E36EC">
        <w:rPr>
          <w:rFonts w:ascii="Tahoma" w:eastAsia="Times New Roman" w:hAnsi="Tahoma" w:cs="Tahoma"/>
          <w:b/>
          <w:color w:val="000000"/>
          <w:lang w:eastAsia="it-IT"/>
        </w:rPr>
        <w:t>Philippe Nigro</w:t>
      </w:r>
      <w:r>
        <w:rPr>
          <w:rFonts w:ascii="Tahoma" w:eastAsia="Times New Roman" w:hAnsi="Tahoma" w:cs="Tahoma"/>
          <w:color w:val="000000"/>
          <w:lang w:eastAsia="it-IT"/>
        </w:rPr>
        <w:t>, che per l’azienda</w:t>
      </w:r>
      <w:r w:rsidR="004C1A25">
        <w:rPr>
          <w:rFonts w:ascii="Tahoma" w:eastAsia="Times New Roman" w:hAnsi="Tahoma" w:cs="Tahoma"/>
          <w:color w:val="000000"/>
          <w:lang w:eastAsia="it-IT"/>
        </w:rPr>
        <w:t xml:space="preserve"> di </w:t>
      </w:r>
      <w:proofErr w:type="spellStart"/>
      <w:r w:rsidR="004C1A25">
        <w:rPr>
          <w:rFonts w:ascii="Tahoma" w:eastAsia="Times New Roman" w:hAnsi="Tahoma" w:cs="Tahoma"/>
          <w:i/>
          <w:color w:val="000000"/>
          <w:lang w:eastAsia="it-IT"/>
        </w:rPr>
        <w:t>evolving</w:t>
      </w:r>
      <w:proofErr w:type="spellEnd"/>
      <w:r w:rsidR="004C1A25">
        <w:rPr>
          <w:rFonts w:ascii="Tahoma" w:eastAsia="Times New Roman" w:hAnsi="Tahoma" w:cs="Tahoma"/>
          <w:i/>
          <w:color w:val="000000"/>
          <w:lang w:eastAsia="it-IT"/>
        </w:rPr>
        <w:t xml:space="preserve"> </w:t>
      </w:r>
      <w:proofErr w:type="spellStart"/>
      <w:r w:rsidR="004C1A25">
        <w:rPr>
          <w:rFonts w:ascii="Tahoma" w:eastAsia="Times New Roman" w:hAnsi="Tahoma" w:cs="Tahoma"/>
          <w:i/>
          <w:color w:val="000000"/>
          <w:lang w:eastAsia="it-IT"/>
        </w:rPr>
        <w:t>offices</w:t>
      </w:r>
      <w:proofErr w:type="spellEnd"/>
      <w:r w:rsidR="004C1A25">
        <w:rPr>
          <w:rFonts w:ascii="Tahoma" w:eastAsia="Times New Roman" w:hAnsi="Tahoma" w:cs="Tahoma"/>
          <w:i/>
          <w:color w:val="000000"/>
          <w:lang w:eastAsia="it-IT"/>
        </w:rPr>
        <w:t xml:space="preserve"> </w:t>
      </w:r>
      <w:r w:rsidR="004C1A25">
        <w:rPr>
          <w:rFonts w:ascii="Tahoma" w:eastAsia="Times New Roman" w:hAnsi="Tahoma" w:cs="Tahoma"/>
          <w:color w:val="000000"/>
          <w:lang w:eastAsia="it-IT"/>
        </w:rPr>
        <w:t xml:space="preserve">ha disegnato </w:t>
      </w:r>
      <w:proofErr w:type="spellStart"/>
      <w:r w:rsidR="004C1A25">
        <w:rPr>
          <w:rFonts w:ascii="Tahoma" w:eastAsia="Times New Roman" w:hAnsi="Tahoma" w:cs="Tahoma"/>
          <w:b/>
          <w:color w:val="000000"/>
          <w:lang w:eastAsia="it-IT"/>
        </w:rPr>
        <w:t>Stem</w:t>
      </w:r>
      <w:proofErr w:type="spellEnd"/>
      <w:r w:rsidR="004F2ADC">
        <w:rPr>
          <w:rFonts w:ascii="Tahoma" w:eastAsia="Times New Roman" w:hAnsi="Tahoma" w:cs="Tahoma"/>
          <w:color w:val="000000"/>
          <w:lang w:eastAsia="it-IT"/>
        </w:rPr>
        <w:t>:</w:t>
      </w:r>
      <w:r w:rsidR="00E7557E">
        <w:rPr>
          <w:rFonts w:ascii="Tahoma" w:eastAsia="Times New Roman" w:hAnsi="Tahoma" w:cs="Tahoma"/>
          <w:color w:val="000000"/>
          <w:lang w:eastAsia="it-IT"/>
        </w:rPr>
        <w:t xml:space="preserve"> </w:t>
      </w:r>
      <w:r w:rsidR="00BE67D1">
        <w:rPr>
          <w:rFonts w:ascii="Tahoma" w:eastAsia="Times New Roman" w:hAnsi="Tahoma" w:cs="Tahoma"/>
          <w:color w:val="000000"/>
          <w:lang w:eastAsia="it-IT"/>
        </w:rPr>
        <w:t>non una semplice libreria, ma una</w:t>
      </w:r>
      <w:r w:rsidR="004F49FF">
        <w:rPr>
          <w:rFonts w:ascii="Tahoma" w:eastAsia="Times New Roman" w:hAnsi="Tahoma" w:cs="Tahoma"/>
          <w:color w:val="000000"/>
          <w:lang w:eastAsia="it-IT"/>
        </w:rPr>
        <w:t xml:space="preserve"> </w:t>
      </w:r>
      <w:r w:rsidR="00E7557E">
        <w:rPr>
          <w:rFonts w:ascii="Tahoma" w:eastAsia="Times New Roman" w:hAnsi="Tahoma" w:cs="Tahoma"/>
          <w:color w:val="000000"/>
          <w:lang w:eastAsia="it-IT"/>
        </w:rPr>
        <w:t>microarchitettura strutturale</w:t>
      </w:r>
      <w:r w:rsidR="009D5EE8">
        <w:rPr>
          <w:rFonts w:ascii="Tahoma" w:eastAsia="Times New Roman" w:hAnsi="Tahoma" w:cs="Tahoma"/>
          <w:color w:val="000000"/>
          <w:lang w:eastAsia="it-IT"/>
        </w:rPr>
        <w:t xml:space="preserve"> – 3 elementi, colonne, traverse e piani – da cui</w:t>
      </w:r>
      <w:r w:rsidR="004F49FF">
        <w:rPr>
          <w:rFonts w:ascii="Tahoma" w:eastAsia="Times New Roman" w:hAnsi="Tahoma" w:cs="Tahoma"/>
          <w:color w:val="000000"/>
          <w:lang w:eastAsia="it-IT"/>
        </w:rPr>
        <w:t xml:space="preserve"> sviluppare e</w:t>
      </w:r>
      <w:r w:rsidR="009D5EE8">
        <w:rPr>
          <w:rFonts w:ascii="Tahoma" w:eastAsia="Times New Roman" w:hAnsi="Tahoma" w:cs="Tahoma"/>
          <w:color w:val="000000"/>
          <w:lang w:eastAsia="it-IT"/>
        </w:rPr>
        <w:t xml:space="preserve"> far </w:t>
      </w:r>
      <w:r w:rsidR="009D5EE8">
        <w:rPr>
          <w:rFonts w:ascii="Tahoma" w:eastAsia="Times New Roman" w:hAnsi="Tahoma" w:cs="Tahoma"/>
          <w:color w:val="000000"/>
          <w:lang w:eastAsia="it-IT"/>
        </w:rPr>
        <w:lastRenderedPageBreak/>
        <w:t>ge</w:t>
      </w:r>
      <w:r w:rsidR="004F49FF">
        <w:rPr>
          <w:rFonts w:ascii="Tahoma" w:eastAsia="Times New Roman" w:hAnsi="Tahoma" w:cs="Tahoma"/>
          <w:color w:val="000000"/>
          <w:lang w:eastAsia="it-IT"/>
        </w:rPr>
        <w:t>rmogliare in altezza come in larghezza (e nel tempo) un “</w:t>
      </w:r>
      <w:proofErr w:type="spellStart"/>
      <w:r w:rsidR="004F49FF">
        <w:rPr>
          <w:rFonts w:ascii="Tahoma" w:eastAsia="Times New Roman" w:hAnsi="Tahoma" w:cs="Tahoma"/>
          <w:color w:val="000000"/>
          <w:lang w:eastAsia="it-IT"/>
        </w:rPr>
        <w:t>infinity</w:t>
      </w:r>
      <w:proofErr w:type="spellEnd"/>
      <w:r w:rsidR="004F49FF">
        <w:rPr>
          <w:rFonts w:ascii="Tahoma" w:eastAsia="Times New Roman" w:hAnsi="Tahoma" w:cs="Tahoma"/>
          <w:color w:val="000000"/>
          <w:lang w:eastAsia="it-IT"/>
        </w:rPr>
        <w:t xml:space="preserve"> system” di soluzioni di design per l’ufficio</w:t>
      </w:r>
      <w:r w:rsidR="00E7557E">
        <w:rPr>
          <w:rFonts w:ascii="Tahoma" w:eastAsia="Times New Roman" w:hAnsi="Tahoma" w:cs="Tahoma"/>
          <w:color w:val="000000"/>
          <w:lang w:eastAsia="it-IT"/>
        </w:rPr>
        <w:t>:</w:t>
      </w:r>
      <w:r w:rsidR="004F2ADC">
        <w:rPr>
          <w:rFonts w:ascii="Tahoma" w:eastAsia="Times New Roman" w:hAnsi="Tahoma" w:cs="Tahoma"/>
          <w:color w:val="000000"/>
          <w:lang w:eastAsia="it-IT"/>
        </w:rPr>
        <w:t xml:space="preserve"> libreria contenitiva, divisorio, guardaroba, “acoustic device”, area lounge… p</w:t>
      </w:r>
      <w:r w:rsidR="00E7557E">
        <w:rPr>
          <w:rFonts w:ascii="Tahoma" w:eastAsia="Times New Roman" w:hAnsi="Tahoma" w:cs="Tahoma"/>
          <w:color w:val="000000"/>
          <w:lang w:eastAsia="it-IT"/>
        </w:rPr>
        <w:t xml:space="preserve">roprio come le foglie dallo stelo, </w:t>
      </w:r>
      <w:proofErr w:type="spellStart"/>
      <w:r w:rsidR="00E7557E" w:rsidRPr="004F2ADC">
        <w:rPr>
          <w:rFonts w:ascii="Tahoma" w:eastAsia="Times New Roman" w:hAnsi="Tahoma" w:cs="Tahoma"/>
          <w:b/>
          <w:color w:val="000000"/>
          <w:lang w:eastAsia="it-IT"/>
        </w:rPr>
        <w:t>Stem</w:t>
      </w:r>
      <w:proofErr w:type="spellEnd"/>
      <w:r w:rsidR="00E7557E">
        <w:rPr>
          <w:rFonts w:ascii="Tahoma" w:eastAsia="Times New Roman" w:hAnsi="Tahoma" w:cs="Tahoma"/>
          <w:color w:val="000000"/>
          <w:lang w:eastAsia="it-IT"/>
        </w:rPr>
        <w:t xml:space="preserve"> appunto. </w:t>
      </w:r>
    </w:p>
    <w:p w:rsidR="003E1ED8" w:rsidRDefault="003E1ED8" w:rsidP="001948EF">
      <w:pPr>
        <w:tabs>
          <w:tab w:val="left" w:pos="8055"/>
        </w:tabs>
        <w:jc w:val="both"/>
        <w:rPr>
          <w:rFonts w:ascii="Tahoma" w:eastAsia="Times New Roman" w:hAnsi="Tahoma" w:cs="Tahoma"/>
          <w:color w:val="000000"/>
          <w:lang w:eastAsia="it-IT"/>
        </w:rPr>
      </w:pPr>
    </w:p>
    <w:p w:rsidR="003E1ED8" w:rsidRPr="0079525A" w:rsidRDefault="00902A84" w:rsidP="001948EF">
      <w:pPr>
        <w:pStyle w:val="Testonormale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A</w:t>
      </w:r>
      <w:r w:rsidR="00E83E77">
        <w:rPr>
          <w:rFonts w:ascii="Tahoma" w:hAnsi="Tahoma" w:cs="Tahoma"/>
          <w:color w:val="000000"/>
          <w:sz w:val="24"/>
          <w:szCs w:val="24"/>
        </w:rPr>
        <w:t xml:space="preserve">lla </w:t>
      </w:r>
      <w:r w:rsidR="003E1ED8">
        <w:rPr>
          <w:rFonts w:ascii="Tahoma" w:hAnsi="Tahoma" w:cs="Tahoma"/>
          <w:color w:val="000000"/>
          <w:sz w:val="24"/>
          <w:szCs w:val="24"/>
        </w:rPr>
        <w:t>direzione creativa dell’az</w:t>
      </w:r>
      <w:r w:rsidR="00E83E77">
        <w:rPr>
          <w:rFonts w:ascii="Tahoma" w:hAnsi="Tahoma" w:cs="Tahoma"/>
          <w:color w:val="000000"/>
          <w:sz w:val="24"/>
          <w:szCs w:val="24"/>
        </w:rPr>
        <w:t xml:space="preserve">ienda </w:t>
      </w:r>
      <w:r>
        <w:rPr>
          <w:rFonts w:ascii="Tahoma" w:hAnsi="Tahoma" w:cs="Tahoma"/>
          <w:color w:val="000000"/>
          <w:sz w:val="24"/>
          <w:szCs w:val="24"/>
        </w:rPr>
        <w:t>- simbolicamente affidatale nell’anno del cinquantesimo - è</w:t>
      </w:r>
      <w:r w:rsidRPr="00915621">
        <w:rPr>
          <w:rFonts w:ascii="Tahoma" w:hAnsi="Tahoma" w:cs="Tahoma"/>
          <w:color w:val="000000"/>
          <w:sz w:val="24"/>
          <w:szCs w:val="24"/>
        </w:rPr>
        <w:t xml:space="preserve"> stata chiamata</w:t>
      </w:r>
      <w:r>
        <w:rPr>
          <w:rFonts w:ascii="Tahoma" w:hAnsi="Tahoma" w:cs="Tahoma"/>
          <w:color w:val="000000"/>
          <w:sz w:val="24"/>
          <w:szCs w:val="24"/>
        </w:rPr>
        <w:t xml:space="preserve"> </w:t>
      </w:r>
      <w:r w:rsidR="00E83E77">
        <w:rPr>
          <w:rFonts w:ascii="Tahoma" w:hAnsi="Tahoma" w:cs="Tahoma"/>
          <w:color w:val="000000"/>
          <w:sz w:val="24"/>
          <w:szCs w:val="24"/>
        </w:rPr>
        <w:t>la</w:t>
      </w:r>
      <w:r w:rsidR="003E1ED8">
        <w:rPr>
          <w:rFonts w:ascii="Tahoma" w:hAnsi="Tahoma" w:cs="Tahoma"/>
          <w:color w:val="000000"/>
          <w:sz w:val="24"/>
          <w:szCs w:val="24"/>
        </w:rPr>
        <w:t xml:space="preserve"> </w:t>
      </w:r>
      <w:r w:rsidR="003E1ED8" w:rsidRPr="00962086">
        <w:rPr>
          <w:rFonts w:ascii="Tahoma" w:hAnsi="Tahoma" w:cs="Tahoma"/>
          <w:b/>
          <w:color w:val="000000"/>
          <w:sz w:val="24"/>
          <w:szCs w:val="24"/>
        </w:rPr>
        <w:t>designer</w:t>
      </w:r>
      <w:r w:rsidR="00E83E77">
        <w:rPr>
          <w:rFonts w:ascii="Tahoma" w:hAnsi="Tahoma" w:cs="Tahoma"/>
          <w:b/>
          <w:color w:val="000000"/>
          <w:sz w:val="24"/>
          <w:szCs w:val="24"/>
        </w:rPr>
        <w:t xml:space="preserve"> trentenne</w:t>
      </w:r>
      <w:r w:rsidR="003E1ED8">
        <w:rPr>
          <w:rFonts w:ascii="Tahoma" w:hAnsi="Tahoma" w:cs="Tahoma"/>
          <w:color w:val="000000"/>
          <w:sz w:val="24"/>
          <w:szCs w:val="24"/>
        </w:rPr>
        <w:t xml:space="preserve"> </w:t>
      </w:r>
      <w:r w:rsidR="003E1ED8" w:rsidRPr="00962086">
        <w:rPr>
          <w:rFonts w:ascii="Tahoma" w:hAnsi="Tahoma" w:cs="Tahoma"/>
          <w:b/>
          <w:color w:val="000000"/>
          <w:sz w:val="24"/>
          <w:szCs w:val="24"/>
        </w:rPr>
        <w:t>Federica Biasi</w:t>
      </w:r>
      <w:r w:rsidR="0079525A">
        <w:rPr>
          <w:rFonts w:ascii="Tahoma" w:hAnsi="Tahoma" w:cs="Tahoma"/>
          <w:b/>
          <w:color w:val="000000"/>
          <w:sz w:val="24"/>
          <w:szCs w:val="24"/>
        </w:rPr>
        <w:t>,</w:t>
      </w:r>
      <w:r w:rsidR="003E1ED8">
        <w:rPr>
          <w:rFonts w:ascii="Tahoma" w:hAnsi="Tahoma" w:cs="Tahoma"/>
          <w:color w:val="000000"/>
          <w:sz w:val="24"/>
          <w:szCs w:val="24"/>
        </w:rPr>
        <w:t xml:space="preserve"> con l’obiettivo di </w:t>
      </w:r>
      <w:r w:rsidR="00E83E77">
        <w:rPr>
          <w:rFonts w:ascii="Tahoma" w:hAnsi="Tahoma" w:cs="Tahoma"/>
          <w:color w:val="000000"/>
          <w:sz w:val="24"/>
          <w:szCs w:val="24"/>
        </w:rPr>
        <w:t xml:space="preserve">dar corpo a uno stile giovane e contemporaneo, </w:t>
      </w:r>
      <w:r w:rsidR="00253B64">
        <w:rPr>
          <w:rFonts w:ascii="Tahoma" w:hAnsi="Tahoma" w:cs="Tahoma"/>
          <w:color w:val="000000"/>
          <w:sz w:val="24"/>
          <w:szCs w:val="24"/>
        </w:rPr>
        <w:t>femminile</w:t>
      </w:r>
      <w:r w:rsidR="00E83E77">
        <w:rPr>
          <w:rFonts w:ascii="Tahoma" w:hAnsi="Tahoma" w:cs="Tahoma"/>
          <w:color w:val="000000"/>
          <w:sz w:val="24"/>
          <w:szCs w:val="24"/>
        </w:rPr>
        <w:t xml:space="preserve"> ed elegante, in grado di interpretare e soddisfare i nuovi modi di vivere e lavorare; facendo dialogare</w:t>
      </w:r>
      <w:r w:rsidR="003E1ED8">
        <w:rPr>
          <w:rFonts w:ascii="Tahoma" w:hAnsi="Tahoma" w:cs="Tahoma"/>
          <w:color w:val="000000"/>
          <w:sz w:val="24"/>
          <w:szCs w:val="24"/>
        </w:rPr>
        <w:t xml:space="preserve"> ogni prodotto in maniera coerente, valorizzando l’espressione creativa di Manerba e il suo concetto di </w:t>
      </w:r>
      <w:proofErr w:type="spellStart"/>
      <w:r w:rsidR="00E83E77" w:rsidRPr="00E83E77">
        <w:rPr>
          <w:rFonts w:ascii="Tahoma" w:hAnsi="Tahoma" w:cs="Tahoma"/>
          <w:b/>
          <w:color w:val="000000"/>
          <w:sz w:val="24"/>
          <w:szCs w:val="24"/>
        </w:rPr>
        <w:t>gentle</w:t>
      </w:r>
      <w:proofErr w:type="spellEnd"/>
      <w:r w:rsidR="00E83E77">
        <w:rPr>
          <w:rFonts w:ascii="Tahoma" w:hAnsi="Tahoma" w:cs="Tahoma"/>
          <w:color w:val="000000"/>
          <w:sz w:val="24"/>
          <w:szCs w:val="24"/>
        </w:rPr>
        <w:t xml:space="preserve"> </w:t>
      </w:r>
      <w:r w:rsidR="003E1ED8">
        <w:rPr>
          <w:rFonts w:ascii="Tahoma" w:hAnsi="Tahoma" w:cs="Tahoma"/>
          <w:b/>
          <w:color w:val="000000"/>
          <w:sz w:val="24"/>
          <w:szCs w:val="24"/>
        </w:rPr>
        <w:t>total office</w:t>
      </w:r>
      <w:r w:rsidR="0079525A">
        <w:rPr>
          <w:rFonts w:ascii="Tahoma" w:hAnsi="Tahoma" w:cs="Tahoma"/>
          <w:color w:val="000000"/>
          <w:sz w:val="24"/>
          <w:szCs w:val="24"/>
        </w:rPr>
        <w:t xml:space="preserve">, </w:t>
      </w:r>
      <w:r w:rsidR="0079525A" w:rsidRPr="00D73680">
        <w:rPr>
          <w:rFonts w:ascii="Tahoma" w:hAnsi="Tahoma" w:cs="Tahoma"/>
          <w:b/>
          <w:color w:val="000000"/>
          <w:sz w:val="24"/>
          <w:szCs w:val="24"/>
        </w:rPr>
        <w:t>atte</w:t>
      </w:r>
      <w:r w:rsidR="000B0857" w:rsidRPr="00D73680">
        <w:rPr>
          <w:rFonts w:ascii="Tahoma" w:hAnsi="Tahoma" w:cs="Tahoma"/>
          <w:b/>
          <w:color w:val="000000"/>
          <w:sz w:val="24"/>
          <w:szCs w:val="24"/>
        </w:rPr>
        <w:t>nto al benessere della persona e al recupero della dimensione della privacy</w:t>
      </w:r>
      <w:r w:rsidR="000B0857">
        <w:rPr>
          <w:rFonts w:ascii="Tahoma" w:hAnsi="Tahoma" w:cs="Tahoma"/>
          <w:color w:val="000000"/>
          <w:sz w:val="24"/>
          <w:szCs w:val="24"/>
        </w:rPr>
        <w:t>, anche in ambienti open e co-working.</w:t>
      </w:r>
    </w:p>
    <w:p w:rsidR="003E1ED8" w:rsidRPr="004E36EC" w:rsidRDefault="003E1ED8" w:rsidP="00DA7B67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Tahoma" w:hAnsi="Tahoma" w:cs="Tahoma"/>
          <w:color w:val="000000"/>
        </w:rPr>
      </w:pPr>
    </w:p>
    <w:p w:rsidR="001948EF" w:rsidRPr="00F41B09" w:rsidRDefault="00270AA5" w:rsidP="001948EF">
      <w:pPr>
        <w:pStyle w:val="Testonormale"/>
        <w:jc w:val="both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/>
          <w:color w:val="000000"/>
          <w:sz w:val="24"/>
          <w:szCs w:val="24"/>
        </w:rPr>
        <w:t>N</w:t>
      </w:r>
      <w:r w:rsidR="001948EF">
        <w:rPr>
          <w:rFonts w:ascii="Tahoma" w:hAnsi="Tahoma" w:cs="Tahoma"/>
          <w:color w:val="000000"/>
          <w:sz w:val="24"/>
          <w:szCs w:val="24"/>
        </w:rPr>
        <w:t>on si lavora più come 50</w:t>
      </w:r>
      <w:r w:rsidR="001948EF" w:rsidRPr="00F41B09">
        <w:rPr>
          <w:rFonts w:ascii="Tahoma" w:hAnsi="Tahoma" w:cs="Tahoma"/>
          <w:color w:val="000000"/>
          <w:sz w:val="24"/>
          <w:szCs w:val="24"/>
        </w:rPr>
        <w:t xml:space="preserve"> anni fa, ma nemmeno come l’anno passato. L’ufficio non è morto, ma ha cambiato pelle. Ed è sempre più trasversale, perché i </w:t>
      </w:r>
      <w:r w:rsidR="001948EF" w:rsidRPr="00F41B09">
        <w:rPr>
          <w:rFonts w:ascii="Tahoma" w:hAnsi="Tahoma" w:cs="Tahoma"/>
          <w:i/>
          <w:color w:val="000000"/>
          <w:sz w:val="24"/>
          <w:szCs w:val="24"/>
        </w:rPr>
        <w:t xml:space="preserve">device </w:t>
      </w:r>
      <w:r w:rsidR="001948EF" w:rsidRPr="00F41B09">
        <w:rPr>
          <w:rFonts w:ascii="Tahoma" w:hAnsi="Tahoma" w:cs="Tahoma"/>
          <w:color w:val="000000"/>
          <w:sz w:val="24"/>
          <w:szCs w:val="24"/>
        </w:rPr>
        <w:t>lo hanno trasferito altrove</w:t>
      </w:r>
      <w:r w:rsidR="001948EF">
        <w:rPr>
          <w:rFonts w:ascii="Tahoma" w:hAnsi="Tahoma" w:cs="Tahoma"/>
          <w:color w:val="000000"/>
          <w:sz w:val="24"/>
          <w:szCs w:val="24"/>
        </w:rPr>
        <w:t>:</w:t>
      </w:r>
      <w:r w:rsidR="001948EF" w:rsidRPr="00F41B09">
        <w:rPr>
          <w:rFonts w:ascii="Tahoma" w:hAnsi="Tahoma" w:cs="Tahoma"/>
          <w:color w:val="000000"/>
          <w:sz w:val="24"/>
          <w:szCs w:val="24"/>
        </w:rPr>
        <w:t xml:space="preserve"> in musei, aeroporti, lobby di hotel, caffè, </w:t>
      </w:r>
      <w:proofErr w:type="spellStart"/>
      <w:r w:rsidR="001948EF" w:rsidRPr="00F41B09">
        <w:rPr>
          <w:rFonts w:ascii="Tahoma" w:hAnsi="Tahoma" w:cs="Tahoma"/>
          <w:color w:val="000000"/>
          <w:sz w:val="24"/>
          <w:szCs w:val="24"/>
        </w:rPr>
        <w:t>co-working…</w:t>
      </w:r>
      <w:proofErr w:type="spellEnd"/>
      <w:r w:rsidR="001948EF" w:rsidRPr="00F41B09">
        <w:rPr>
          <w:rFonts w:ascii="Tahoma" w:hAnsi="Tahoma" w:cs="Tahoma"/>
          <w:color w:val="000000"/>
          <w:sz w:val="24"/>
          <w:szCs w:val="24"/>
        </w:rPr>
        <w:t xml:space="preserve"> E per Manerba sapersi trasformare ed evolvere lasciandosi guidare dall’intuizione e dalla gentilezza, così tipicamente femminili, è un’</w:t>
      </w:r>
      <w:r w:rsidR="001948EF" w:rsidRPr="00F41B09">
        <w:rPr>
          <w:rFonts w:ascii="Tahoma" w:hAnsi="Tahoma" w:cs="Tahoma"/>
          <w:i/>
          <w:color w:val="000000"/>
          <w:sz w:val="24"/>
          <w:szCs w:val="24"/>
        </w:rPr>
        <w:t xml:space="preserve">art de vivre, </w:t>
      </w:r>
      <w:r w:rsidR="001948EF" w:rsidRPr="00F41B09">
        <w:rPr>
          <w:rFonts w:ascii="Tahoma" w:hAnsi="Tahoma" w:cs="Tahoma"/>
          <w:color w:val="000000"/>
          <w:sz w:val="24"/>
          <w:szCs w:val="24"/>
        </w:rPr>
        <w:t>anzi un’</w:t>
      </w:r>
      <w:r w:rsidR="001948EF" w:rsidRPr="00F41B09">
        <w:rPr>
          <w:rFonts w:ascii="Tahoma" w:hAnsi="Tahoma" w:cs="Tahoma"/>
          <w:i/>
          <w:color w:val="000000"/>
          <w:sz w:val="24"/>
          <w:szCs w:val="24"/>
        </w:rPr>
        <w:t xml:space="preserve">art de </w:t>
      </w:r>
      <w:proofErr w:type="spellStart"/>
      <w:r w:rsidR="001948EF" w:rsidRPr="00F41B09">
        <w:rPr>
          <w:rFonts w:ascii="Tahoma" w:hAnsi="Tahoma" w:cs="Tahoma"/>
          <w:i/>
          <w:color w:val="000000"/>
          <w:sz w:val="24"/>
          <w:szCs w:val="24"/>
        </w:rPr>
        <w:t>travailler</w:t>
      </w:r>
      <w:proofErr w:type="spellEnd"/>
      <w:r w:rsidR="001948EF" w:rsidRPr="00F41B09">
        <w:rPr>
          <w:rFonts w:ascii="Tahoma" w:hAnsi="Tahoma" w:cs="Tahoma"/>
          <w:i/>
          <w:color w:val="000000"/>
          <w:sz w:val="24"/>
          <w:szCs w:val="24"/>
        </w:rPr>
        <w:t xml:space="preserve">.  </w:t>
      </w:r>
      <w:r w:rsidR="001948EF" w:rsidRPr="00F41B09">
        <w:rPr>
          <w:rFonts w:ascii="Tahoma" w:hAnsi="Tahoma" w:cs="Tahoma"/>
          <w:color w:val="000000"/>
          <w:sz w:val="24"/>
          <w:szCs w:val="24"/>
        </w:rPr>
        <w:t xml:space="preserve"> </w:t>
      </w:r>
    </w:p>
    <w:p w:rsidR="001B2D19" w:rsidRDefault="001B2D19" w:rsidP="00916D87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="Tahoma" w:hAnsi="Tahoma" w:cs="Tahoma"/>
          <w:color w:val="000000"/>
          <w:sz w:val="16"/>
          <w:szCs w:val="16"/>
        </w:rPr>
      </w:pPr>
    </w:p>
    <w:p w:rsidR="004669C8" w:rsidRDefault="004669C8" w:rsidP="00A77D54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="Tahoma" w:hAnsi="Tahoma" w:cs="Tahoma"/>
          <w:color w:val="000000"/>
          <w:sz w:val="16"/>
          <w:szCs w:val="16"/>
        </w:rPr>
      </w:pPr>
    </w:p>
    <w:p w:rsidR="00590F13" w:rsidRDefault="00590F13" w:rsidP="00A77D54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="Tahoma" w:hAnsi="Tahoma" w:cs="Tahoma"/>
          <w:color w:val="000000"/>
          <w:sz w:val="16"/>
          <w:szCs w:val="16"/>
        </w:rPr>
      </w:pPr>
    </w:p>
    <w:p w:rsidR="00590F13" w:rsidRDefault="00590F13" w:rsidP="00A77D54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="Tahoma" w:hAnsi="Tahoma" w:cs="Tahoma"/>
          <w:color w:val="000000"/>
          <w:sz w:val="16"/>
          <w:szCs w:val="16"/>
        </w:rPr>
      </w:pPr>
    </w:p>
    <w:p w:rsidR="001B2D19" w:rsidRDefault="001B2D19" w:rsidP="00916D87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="Tahoma" w:hAnsi="Tahoma" w:cs="Tahoma"/>
          <w:color w:val="000000"/>
          <w:sz w:val="16"/>
          <w:szCs w:val="16"/>
        </w:rPr>
      </w:pPr>
      <w:bookmarkStart w:id="0" w:name="_GoBack"/>
      <w:bookmarkEnd w:id="0"/>
    </w:p>
    <w:p w:rsidR="001A02BC" w:rsidRPr="001A02BC" w:rsidRDefault="001A02BC" w:rsidP="00916D87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="Tahoma" w:hAnsi="Tahoma" w:cs="Tahoma"/>
          <w:i/>
          <w:color w:val="000000"/>
          <w:sz w:val="20"/>
          <w:szCs w:val="20"/>
        </w:rPr>
      </w:pPr>
      <w:r>
        <w:rPr>
          <w:rFonts w:ascii="Tahoma" w:hAnsi="Tahoma" w:cs="Tahoma"/>
          <w:b/>
          <w:i/>
          <w:color w:val="000000"/>
          <w:sz w:val="20"/>
          <w:szCs w:val="20"/>
        </w:rPr>
        <w:t xml:space="preserve">Manerba </w:t>
      </w:r>
      <w:proofErr w:type="spellStart"/>
      <w:r>
        <w:rPr>
          <w:rFonts w:ascii="Tahoma" w:hAnsi="Tahoma" w:cs="Tahoma"/>
          <w:b/>
          <w:i/>
          <w:color w:val="000000"/>
          <w:sz w:val="20"/>
          <w:szCs w:val="20"/>
        </w:rPr>
        <w:t>Evolving</w:t>
      </w:r>
      <w:proofErr w:type="spellEnd"/>
      <w:r>
        <w:rPr>
          <w:rFonts w:ascii="Tahoma" w:hAnsi="Tahoma" w:cs="Tahoma"/>
          <w:b/>
          <w:i/>
          <w:color w:val="000000"/>
          <w:sz w:val="20"/>
          <w:szCs w:val="20"/>
        </w:rPr>
        <w:t xml:space="preserve"> Office - </w:t>
      </w:r>
      <w:r>
        <w:rPr>
          <w:rFonts w:ascii="Tahoma" w:hAnsi="Tahoma" w:cs="Tahoma"/>
          <w:i/>
          <w:color w:val="000000"/>
          <w:sz w:val="20"/>
          <w:szCs w:val="20"/>
        </w:rPr>
        <w:t>m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>ezzo secolo, a cavallo tra due e due millenni: nei suoi cinque decenni di vita Manerba</w:t>
      </w:r>
      <w:r w:rsidR="00407377">
        <w:rPr>
          <w:rFonts w:ascii="Tahoma" w:hAnsi="Tahoma" w:cs="Tahoma"/>
          <w:i/>
          <w:color w:val="000000"/>
          <w:sz w:val="20"/>
          <w:szCs w:val="20"/>
        </w:rPr>
        <w:t xml:space="preserve"> - </w:t>
      </w:r>
      <w:r w:rsidR="00407377" w:rsidRPr="001A02BC">
        <w:rPr>
          <w:rFonts w:ascii="Tahoma" w:hAnsi="Tahoma" w:cs="Tahoma"/>
          <w:i/>
          <w:color w:val="000000"/>
          <w:sz w:val="20"/>
          <w:szCs w:val="20"/>
        </w:rPr>
        <w:t xml:space="preserve">fondata a Mantova nel 1969, oggi guidata dalle due tenaci e competenti sorelle, Elisa e Grazia Manerba, e dalla madre Federica </w:t>
      </w:r>
      <w:proofErr w:type="spellStart"/>
      <w:r w:rsidR="00407377" w:rsidRPr="001A02BC">
        <w:rPr>
          <w:rFonts w:ascii="Tahoma" w:hAnsi="Tahoma" w:cs="Tahoma"/>
          <w:i/>
          <w:color w:val="000000"/>
          <w:sz w:val="20"/>
          <w:szCs w:val="20"/>
        </w:rPr>
        <w:t>Quintarelli</w:t>
      </w:r>
      <w:proofErr w:type="spellEnd"/>
      <w:r w:rsidR="00407377" w:rsidRPr="001A02BC">
        <w:rPr>
          <w:rFonts w:ascii="Tahoma" w:hAnsi="Tahoma" w:cs="Tahoma"/>
          <w:i/>
          <w:color w:val="000000"/>
          <w:sz w:val="20"/>
          <w:szCs w:val="20"/>
        </w:rPr>
        <w:t>, insieme al Presidente e Fondatore Sergio Manerba</w:t>
      </w:r>
      <w:r w:rsidR="00407377">
        <w:rPr>
          <w:rFonts w:ascii="Tahoma" w:hAnsi="Tahoma" w:cs="Tahoma"/>
          <w:i/>
          <w:color w:val="000000"/>
          <w:sz w:val="20"/>
          <w:szCs w:val="20"/>
        </w:rPr>
        <w:t xml:space="preserve"> -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 pur conservando l’idea originale di “</w:t>
      </w:r>
      <w:r w:rsidRPr="001A02BC">
        <w:rPr>
          <w:rFonts w:ascii="Tahoma" w:hAnsi="Tahoma" w:cs="Tahoma"/>
          <w:b/>
          <w:i/>
          <w:color w:val="000000"/>
          <w:sz w:val="20"/>
          <w:szCs w:val="20"/>
        </w:rPr>
        <w:t>bello e ben fatto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>” e la passione per l’innovazione dei fondatori, ha saputo interpretare i profondi e radicali cam</w:t>
      </w:r>
      <w:r>
        <w:rPr>
          <w:rFonts w:ascii="Tahoma" w:hAnsi="Tahoma" w:cs="Tahoma"/>
          <w:i/>
          <w:color w:val="000000"/>
          <w:sz w:val="20"/>
          <w:szCs w:val="20"/>
        </w:rPr>
        <w:t>biamenti del mondo dell’ufficio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. </w:t>
      </w:r>
      <w:r w:rsidRPr="001A02BC">
        <w:rPr>
          <w:rFonts w:ascii="Tahoma" w:hAnsi="Tahoma" w:cs="Tahoma"/>
          <w:b/>
          <w:i/>
          <w:color w:val="000000"/>
          <w:sz w:val="20"/>
          <w:szCs w:val="20"/>
        </w:rPr>
        <w:t>Una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1A02BC">
        <w:rPr>
          <w:rFonts w:ascii="Tahoma" w:hAnsi="Tahoma" w:cs="Tahoma"/>
          <w:b/>
          <w:i/>
          <w:color w:val="000000"/>
          <w:sz w:val="20"/>
          <w:szCs w:val="20"/>
        </w:rPr>
        <w:t>family company 100% italiana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Pr="001A02BC">
        <w:rPr>
          <w:rFonts w:ascii="Tahoma" w:hAnsi="Tahoma" w:cs="Tahoma"/>
          <w:b/>
          <w:i/>
          <w:color w:val="000000"/>
          <w:sz w:val="20"/>
          <w:szCs w:val="20"/>
        </w:rPr>
        <w:t>di office design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 w:rsidR="00407377" w:rsidRPr="00407377">
        <w:rPr>
          <w:rFonts w:ascii="Tahoma" w:hAnsi="Tahoma" w:cs="Tahoma"/>
          <w:b/>
          <w:i/>
          <w:color w:val="000000"/>
          <w:sz w:val="20"/>
          <w:szCs w:val="20"/>
        </w:rPr>
        <w:t>attenta alle tematiche ambientali ed ecosostenibili e certificata FSC</w:t>
      </w:r>
      <w:r w:rsidR="00407377">
        <w:rPr>
          <w:rFonts w:ascii="Tahoma" w:hAnsi="Tahoma" w:cs="Tahoma"/>
          <w:i/>
          <w:color w:val="000000"/>
          <w:sz w:val="20"/>
          <w:szCs w:val="20"/>
        </w:rPr>
        <w:t>,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i/>
          <w:color w:val="000000"/>
          <w:sz w:val="20"/>
          <w:szCs w:val="20"/>
        </w:rPr>
        <w:t xml:space="preserve">con 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 xml:space="preserve">una composizione del </w:t>
      </w:r>
      <w:r w:rsidRPr="001A02BC">
        <w:rPr>
          <w:rFonts w:ascii="Tahoma" w:hAnsi="Tahoma" w:cs="Tahoma"/>
          <w:b/>
          <w:i/>
          <w:color w:val="000000"/>
          <w:sz w:val="20"/>
          <w:szCs w:val="20"/>
        </w:rPr>
        <w:t>team all</w:t>
      </w:r>
      <w:r w:rsidRPr="001A02BC">
        <w:rPr>
          <w:rFonts w:ascii="Tahoma" w:hAnsi="Tahoma" w:cs="Tahoma" w:hint="eastAsia"/>
          <w:b/>
          <w:i/>
          <w:color w:val="000000"/>
          <w:sz w:val="20"/>
          <w:szCs w:val="20"/>
        </w:rPr>
        <w:t>’</w:t>
      </w:r>
      <w:r w:rsidRPr="001A02BC">
        <w:rPr>
          <w:rFonts w:ascii="Tahoma" w:hAnsi="Tahoma" w:cs="Tahoma"/>
          <w:b/>
          <w:i/>
          <w:color w:val="000000"/>
          <w:sz w:val="20"/>
          <w:szCs w:val="20"/>
        </w:rPr>
        <w:t>80% femminile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>; un vero unicum nell</w:t>
      </w:r>
      <w:r w:rsidRPr="001A02BC">
        <w:rPr>
          <w:rFonts w:ascii="Tahoma" w:hAnsi="Tahoma" w:cs="Tahoma" w:hint="eastAsia"/>
          <w:i/>
          <w:color w:val="000000"/>
          <w:sz w:val="20"/>
          <w:szCs w:val="20"/>
        </w:rPr>
        <w:t>’</w:t>
      </w:r>
      <w:r w:rsidRPr="001A02BC">
        <w:rPr>
          <w:rFonts w:ascii="Tahoma" w:hAnsi="Tahoma" w:cs="Tahoma"/>
          <w:i/>
          <w:color w:val="000000"/>
          <w:sz w:val="20"/>
          <w:szCs w:val="20"/>
        </w:rPr>
        <w:t>ambito storicamente di impronta maschile delle aziende che progettano arredi per uffici.</w:t>
      </w:r>
    </w:p>
    <w:p w:rsidR="001B2D19" w:rsidRDefault="001B2D19" w:rsidP="00590F13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="Tahoma" w:hAnsi="Tahoma" w:cs="Tahoma"/>
          <w:color w:val="000000"/>
        </w:rPr>
      </w:pPr>
    </w:p>
    <w:p w:rsidR="001B2D19" w:rsidRPr="001A02BC" w:rsidRDefault="001B2D19" w:rsidP="00916D87">
      <w:pPr>
        <w:pStyle w:val="NormaleWeb"/>
        <w:shd w:val="clear" w:color="auto" w:fill="FFFFFF"/>
        <w:spacing w:before="0" w:beforeAutospacing="0" w:after="90" w:afterAutospacing="0"/>
        <w:jc w:val="both"/>
        <w:rPr>
          <w:rFonts w:ascii="Tahoma" w:hAnsi="Tahoma" w:cs="Tahoma"/>
          <w:color w:val="000000"/>
        </w:rPr>
      </w:pPr>
    </w:p>
    <w:p w:rsidR="00670F3E" w:rsidRPr="001B2D19" w:rsidRDefault="00670F3E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</w:pPr>
      <w:r w:rsidRPr="001B2D19">
        <w:rPr>
          <w:rFonts w:ascii="Tahoma" w:eastAsiaTheme="minorEastAsia" w:hAnsi="Tahoma" w:cs="Tahoma"/>
          <w:b/>
          <w:color w:val="000000"/>
          <w:sz w:val="16"/>
          <w:szCs w:val="20"/>
          <w:lang w:eastAsia="en-US"/>
        </w:rPr>
        <w:t>PRESS OFFICE ROBERTA EUSEBIO</w:t>
      </w:r>
    </w:p>
    <w:p w:rsidR="00670F3E" w:rsidRPr="001A74E7" w:rsidRDefault="00670F3E" w:rsidP="00670F3E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PIAZZA  MARIA ADELAIDE DI SAVOIA,</w:t>
      </w: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5</w:t>
      </w:r>
      <w:r w:rsidR="00DA7B6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 | </w:t>
      </w: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20129 MILANO</w:t>
      </w:r>
    </w:p>
    <w:p w:rsidR="001B2D19" w:rsidRDefault="001B2D19" w:rsidP="004E36EC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r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>Tel_+39 02 20404989</w:t>
      </w:r>
    </w:p>
    <w:p w:rsidR="00F4272A" w:rsidRPr="00DA7B67" w:rsidRDefault="00670F3E" w:rsidP="004E36EC">
      <w:pPr>
        <w:pStyle w:val="NormaleWeb"/>
        <w:shd w:val="clear" w:color="auto" w:fill="FFFFFF"/>
        <w:spacing w:before="0" w:beforeAutospacing="0" w:after="0" w:afterAutospacing="0" w:line="276" w:lineRule="auto"/>
        <w:jc w:val="both"/>
        <w:rPr>
          <w:rFonts w:ascii="Tahoma" w:eastAsiaTheme="minorEastAsia" w:hAnsi="Tahoma" w:cs="Tahoma"/>
          <w:color w:val="000000"/>
          <w:sz w:val="16"/>
          <w:szCs w:val="20"/>
          <w:lang w:eastAsia="en-US"/>
        </w:rPr>
      </w:pPr>
      <w:r w:rsidRPr="001A74E7">
        <w:rPr>
          <w:rFonts w:ascii="Tahoma" w:eastAsiaTheme="minorEastAsia" w:hAnsi="Tahoma" w:cs="Tahoma"/>
          <w:color w:val="000000"/>
          <w:sz w:val="16"/>
          <w:szCs w:val="20"/>
          <w:lang w:eastAsia="en-US"/>
        </w:rPr>
        <w:t xml:space="preserve">Email_ </w:t>
      </w:r>
      <w:hyperlink r:id="rId9" w:history="1">
        <w:r w:rsidRPr="001A74E7">
          <w:rPr>
            <w:rStyle w:val="Collegamentoipertestuale"/>
            <w:rFonts w:ascii="Tahoma" w:eastAsiaTheme="minorEastAsia" w:hAnsi="Tahoma" w:cs="Tahoma"/>
            <w:sz w:val="16"/>
            <w:szCs w:val="20"/>
            <w:lang w:eastAsia="en-US"/>
          </w:rPr>
          <w:t>info@robertaeusebio.it</w:t>
        </w:r>
      </w:hyperlink>
      <w:r w:rsidR="004E36EC">
        <w:t xml:space="preserve"> </w:t>
      </w:r>
    </w:p>
    <w:sectPr w:rsidR="00F4272A" w:rsidRPr="00DA7B67" w:rsidSect="00A66C31">
      <w:headerReference w:type="default" r:id="rId10"/>
      <w:pgSz w:w="11906" w:h="16838"/>
      <w:pgMar w:top="3402" w:right="1134" w:bottom="1418" w:left="34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B64" w:rsidRDefault="00253B64" w:rsidP="008C32DD">
      <w:r>
        <w:separator/>
      </w:r>
    </w:p>
  </w:endnote>
  <w:endnote w:type="continuationSeparator" w:id="0">
    <w:p w:rsidR="00253B64" w:rsidRDefault="00253B64" w:rsidP="008C32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inionPro-Regular">
    <w:altName w:val="Minion Pro"/>
    <w:panose1 w:val="02040503050201020203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B64" w:rsidRDefault="00253B64" w:rsidP="008C32DD">
      <w:r>
        <w:separator/>
      </w:r>
    </w:p>
  </w:footnote>
  <w:footnote w:type="continuationSeparator" w:id="0">
    <w:p w:rsidR="00253B64" w:rsidRDefault="00253B64" w:rsidP="008C32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B64" w:rsidRDefault="00253B64" w:rsidP="00F4272A">
    <w:pPr>
      <w:spacing w:line="264" w:lineRule="auto"/>
      <w:ind w:right="-568"/>
    </w:pPr>
    <w:r>
      <w:rPr>
        <w:noProof/>
        <w:color w:val="000000"/>
        <w:lang w:eastAsia="it-IT"/>
      </w:rPr>
      <w:t xml:space="preserve">                                                                                                                                </w:t>
    </w:r>
    <w:r>
      <w:rPr>
        <w:noProof/>
        <w:color w:val="000000"/>
        <w:lang w:eastAsia="it-IT"/>
      </w:rPr>
      <w:drawing>
        <wp:inline distT="0" distB="0" distL="0" distR="0">
          <wp:extent cx="655320" cy="667512"/>
          <wp:effectExtent l="0" t="0" r="508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nerba 50th-logo-BLACK18mm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5320" cy="6675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000000"/>
        <w:lang w:eastAsia="it-I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-2150746</wp:posOffset>
          </wp:positionH>
          <wp:positionV relativeFrom="paragraph">
            <wp:posOffset>-440055</wp:posOffset>
          </wp:positionV>
          <wp:extent cx="7554321" cy="10677525"/>
          <wp:effectExtent l="0" t="0" r="8890" b="0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anerba-identity-carta intestata-02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4321" cy="10677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53B64" w:rsidRDefault="00253B64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A700A"/>
    <w:multiLevelType w:val="hybridMultilevel"/>
    <w:tmpl w:val="F4B463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6D08AD"/>
    <w:multiLevelType w:val="hybridMultilevel"/>
    <w:tmpl w:val="0F36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8C32DD"/>
    <w:rsid w:val="000020B2"/>
    <w:rsid w:val="00071D50"/>
    <w:rsid w:val="000841D3"/>
    <w:rsid w:val="00085EC9"/>
    <w:rsid w:val="00086F52"/>
    <w:rsid w:val="000A225A"/>
    <w:rsid w:val="000B0857"/>
    <w:rsid w:val="001948EF"/>
    <w:rsid w:val="001A02BC"/>
    <w:rsid w:val="001B2D19"/>
    <w:rsid w:val="001F7AD3"/>
    <w:rsid w:val="002349A5"/>
    <w:rsid w:val="00253B64"/>
    <w:rsid w:val="00270AA5"/>
    <w:rsid w:val="0027480F"/>
    <w:rsid w:val="002A41BB"/>
    <w:rsid w:val="00396DBC"/>
    <w:rsid w:val="003A63F7"/>
    <w:rsid w:val="003E1ED8"/>
    <w:rsid w:val="00407377"/>
    <w:rsid w:val="00424EBE"/>
    <w:rsid w:val="004669C8"/>
    <w:rsid w:val="004C1A25"/>
    <w:rsid w:val="004E36EC"/>
    <w:rsid w:val="004F2ADC"/>
    <w:rsid w:val="004F49FF"/>
    <w:rsid w:val="00502B79"/>
    <w:rsid w:val="00540A5B"/>
    <w:rsid w:val="0056525B"/>
    <w:rsid w:val="00590F13"/>
    <w:rsid w:val="005E4BA3"/>
    <w:rsid w:val="006452B4"/>
    <w:rsid w:val="00670F3E"/>
    <w:rsid w:val="006864B4"/>
    <w:rsid w:val="006C3AA1"/>
    <w:rsid w:val="00773ADC"/>
    <w:rsid w:val="00776768"/>
    <w:rsid w:val="0079525A"/>
    <w:rsid w:val="007A00B9"/>
    <w:rsid w:val="008A5064"/>
    <w:rsid w:val="008C2A71"/>
    <w:rsid w:val="008C32DD"/>
    <w:rsid w:val="008E3B54"/>
    <w:rsid w:val="00901F9E"/>
    <w:rsid w:val="00902A84"/>
    <w:rsid w:val="00912D20"/>
    <w:rsid w:val="00915621"/>
    <w:rsid w:val="00916D87"/>
    <w:rsid w:val="00962086"/>
    <w:rsid w:val="009D5EE8"/>
    <w:rsid w:val="009E149A"/>
    <w:rsid w:val="00A1706D"/>
    <w:rsid w:val="00A17F5E"/>
    <w:rsid w:val="00A36B97"/>
    <w:rsid w:val="00A43EE7"/>
    <w:rsid w:val="00A66C31"/>
    <w:rsid w:val="00A77475"/>
    <w:rsid w:val="00A77D54"/>
    <w:rsid w:val="00B3511A"/>
    <w:rsid w:val="00BD1E36"/>
    <w:rsid w:val="00BE67D1"/>
    <w:rsid w:val="00D34CDE"/>
    <w:rsid w:val="00D73680"/>
    <w:rsid w:val="00D773B1"/>
    <w:rsid w:val="00DA7B67"/>
    <w:rsid w:val="00E7557E"/>
    <w:rsid w:val="00E83E77"/>
    <w:rsid w:val="00EA43F3"/>
    <w:rsid w:val="00EE0639"/>
    <w:rsid w:val="00EF5E81"/>
    <w:rsid w:val="00F35A13"/>
    <w:rsid w:val="00F4272A"/>
    <w:rsid w:val="00F442CD"/>
    <w:rsid w:val="00FA5EDA"/>
    <w:rsid w:val="00FD3556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6C31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Titolo5">
    <w:name w:val="heading 5"/>
    <w:basedOn w:val="Normale"/>
    <w:link w:val="Titolo5Carattere"/>
    <w:uiPriority w:val="9"/>
    <w:qFormat/>
    <w:rsid w:val="002349A5"/>
    <w:pPr>
      <w:spacing w:before="100" w:beforeAutospacing="1" w:after="100" w:afterAutospacing="1"/>
      <w:outlineLvl w:val="4"/>
    </w:pPr>
    <w:rPr>
      <w:rFonts w:ascii="Times New Roman" w:eastAsia="Times New Roman" w:hAnsi="Times New Roman"/>
      <w:b/>
      <w:bC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32DD"/>
  </w:style>
  <w:style w:type="paragraph" w:styleId="Pidipagina">
    <w:name w:val="footer"/>
    <w:basedOn w:val="Normale"/>
    <w:link w:val="PidipaginaCarattere"/>
    <w:uiPriority w:val="99"/>
    <w:unhideWhenUsed/>
    <w:rsid w:val="008C32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32DD"/>
  </w:style>
  <w:style w:type="paragraph" w:customStyle="1" w:styleId="BasicParagraph">
    <w:name w:val="[Basic Paragraph]"/>
    <w:basedOn w:val="Normale"/>
    <w:uiPriority w:val="99"/>
    <w:rsid w:val="00A66C3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66C3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66C31"/>
    <w:rPr>
      <w:rFonts w:ascii="Segoe UI" w:eastAsia="MS Mincho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670F3E"/>
    <w:rPr>
      <w:color w:val="0563C1"/>
      <w:u w:val="single"/>
    </w:rPr>
  </w:style>
  <w:style w:type="paragraph" w:styleId="NormaleWeb">
    <w:name w:val="Normal (Web)"/>
    <w:basedOn w:val="Normale"/>
    <w:uiPriority w:val="99"/>
    <w:unhideWhenUsed/>
    <w:rsid w:val="00670F3E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670F3E"/>
    <w:rPr>
      <w:rFonts w:ascii="Consolas" w:eastAsia="Times New Roman" w:hAnsi="Consolas"/>
      <w:sz w:val="21"/>
      <w:szCs w:val="21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670F3E"/>
    <w:rPr>
      <w:rFonts w:ascii="Consolas" w:eastAsia="Times New Roman" w:hAnsi="Consolas" w:cs="Times New Roman"/>
      <w:sz w:val="21"/>
      <w:szCs w:val="21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2349A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fwb">
    <w:name w:val="fwb"/>
    <w:basedOn w:val="Carpredefinitoparagrafo"/>
    <w:rsid w:val="002349A5"/>
  </w:style>
  <w:style w:type="character" w:customStyle="1" w:styleId="6spk">
    <w:name w:val="_6spk"/>
    <w:basedOn w:val="Carpredefinitoparagrafo"/>
    <w:rsid w:val="002349A5"/>
  </w:style>
  <w:style w:type="character" w:customStyle="1" w:styleId="fsm">
    <w:name w:val="fsm"/>
    <w:basedOn w:val="Carpredefinitoparagrafo"/>
    <w:rsid w:val="002349A5"/>
  </w:style>
  <w:style w:type="character" w:customStyle="1" w:styleId="timestampcontent">
    <w:name w:val="timestampcontent"/>
    <w:basedOn w:val="Carpredefinitoparagrafo"/>
    <w:rsid w:val="002349A5"/>
  </w:style>
  <w:style w:type="character" w:customStyle="1" w:styleId="58cl">
    <w:name w:val="_58cl"/>
    <w:basedOn w:val="Carpredefinitoparagrafo"/>
    <w:rsid w:val="002349A5"/>
  </w:style>
  <w:style w:type="character" w:customStyle="1" w:styleId="58cm">
    <w:name w:val="_58cm"/>
    <w:basedOn w:val="Carpredefinitoparagrafo"/>
    <w:rsid w:val="002349A5"/>
  </w:style>
  <w:style w:type="character" w:customStyle="1" w:styleId="highlightnode">
    <w:name w:val="highlightnode"/>
    <w:basedOn w:val="Carpredefinitoparagrafo"/>
    <w:rsid w:val="002349A5"/>
  </w:style>
  <w:style w:type="paragraph" w:styleId="Paragrafoelenco">
    <w:name w:val="List Paragraph"/>
    <w:basedOn w:val="Normale"/>
    <w:uiPriority w:val="34"/>
    <w:qFormat/>
    <w:rsid w:val="00916D87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3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52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8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6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1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66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141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33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8685818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5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robertaeusebio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FACBF-78DB-4FB8-BF0A-BBB46A395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Comune Ufficio Tecnico 2</dc:creator>
  <cp:lastModifiedBy>Roberta</cp:lastModifiedBy>
  <cp:revision>11</cp:revision>
  <cp:lastPrinted>2018-07-04T09:34:00Z</cp:lastPrinted>
  <dcterms:created xsi:type="dcterms:W3CDTF">2019-02-26T09:30:00Z</dcterms:created>
  <dcterms:modified xsi:type="dcterms:W3CDTF">2019-03-19T11:31:00Z</dcterms:modified>
</cp:coreProperties>
</file>